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школе-гимназии №3 функционируют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 кружки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интересам и  спортивные секции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бесплатной и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. Составлен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  директором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график   работы  кружков и секций, учащиеся  и их родители  могут  получить полную информацию  о дополнительном образовании в школе.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  активность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кружковцев во всех школьных и городских мероприятиях.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3284" w:rsidRPr="00C91315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1315">
        <w:rPr>
          <w:rFonts w:ascii="Times New Roman" w:hAnsi="Times New Roman" w:cs="Times New Roman"/>
          <w:sz w:val="28"/>
          <w:szCs w:val="28"/>
        </w:rPr>
        <w:t xml:space="preserve">Особое внимание учеников привлекают такие </w:t>
      </w:r>
      <w:proofErr w:type="gramStart"/>
      <w:r w:rsidRPr="00C91315">
        <w:rPr>
          <w:rFonts w:ascii="Times New Roman" w:hAnsi="Times New Roman" w:cs="Times New Roman"/>
          <w:sz w:val="28"/>
          <w:szCs w:val="28"/>
        </w:rPr>
        <w:t>кружки ,как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БаумгертнерА.А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занятий кружка имеется хореографический зал. Участники хореографического кружка принимали активное участие в различных школьных мероприятиях «Первый звонок», «День учителя», празднование Независимости РК, линейки по итогам четверти, мероприятия декад и др. Участники хореографических коллективов –постоянные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  <w:lang w:val="kk-KZ"/>
        </w:rPr>
        <w:t>,республиканских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,международных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Кружок «Дебаты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Ф.Попова.</w:t>
      </w:r>
    </w:p>
    <w:p w:rsidR="00553284" w:rsidRPr="00605B4D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Игра “Дебаты” - это признанная во всем мире технология, подразумевающая использование комплекса различных методик и методических приемов при подготовке, проведении и анализе игры. Данная технология позволяет развивать коммуникативные способности и формировать разнообразные навыки, необходимые для ведения диалога, дискуссии</w:t>
      </w:r>
      <w:r w:rsidRPr="00605B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секции «Волейбол», «Баскетбол» «Карате»,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Футбол»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целью привлечения учащихся к регулярным занятиям физической культурой и спортом и формирования здорового образа жизни в школе проводятся занятия спортивных секций. Секции проводятся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 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зала.    Команды школы неоднократно занимали призовые места в различных спортивных соревнованиях района, и города. 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Театральный кружок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кружка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Маштаков Д.С. Участники  театрального кружка  принимали участие в различных мероприятиях школьного и городского уровня, линейки, концерты, конкурсы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Участники театрального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кружка 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-гимназии №3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 получили серебряную медаль в жанре «Театральное творчество» в городском конкурсе «Шаттык-2023» . А в 2021-2022 получили гран-при в конкурсе «Шаттык-2022».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Кружок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Робототехника»,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кружка  </w:t>
      </w:r>
      <w:r>
        <w:rPr>
          <w:rFonts w:ascii="Times New Roman" w:hAnsi="Times New Roman" w:cs="Times New Roman"/>
          <w:sz w:val="28"/>
          <w:szCs w:val="28"/>
          <w:lang w:val="kk-KZ"/>
        </w:rPr>
        <w:t>Головачева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Кружок </w:t>
      </w:r>
      <w:r>
        <w:rPr>
          <w:rFonts w:ascii="Times New Roman" w:hAnsi="Times New Roman" w:cs="Times New Roman"/>
          <w:b/>
          <w:sz w:val="28"/>
          <w:szCs w:val="28"/>
        </w:rPr>
        <w:t xml:space="preserve">«Шахматы», «Домбра» </w:t>
      </w:r>
      <w:r>
        <w:rPr>
          <w:rFonts w:ascii="Times New Roman" w:hAnsi="Times New Roman" w:cs="Times New Roman"/>
          <w:sz w:val="28"/>
          <w:szCs w:val="28"/>
        </w:rPr>
        <w:t xml:space="preserve">были открыты на базе нашей школы во 2 полугодии. Участники кружков принимают участие во многих городских, республиканских соревнованиях, конкурсах. </w:t>
      </w:r>
    </w:p>
    <w:p w:rsidR="0055328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Нашими партнерами в деле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Дворец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им.Утемисова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/Новый Дворец школьников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Шыгыс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Дворовые  клубы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Инспекция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Сарыаркинского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Спорткомплекс «Алатау», «Казахстан»,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/Музей Первого Президента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Этно-мемориальный комплекс «Карта Казахстана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Национальная библиотека 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Центр формирования здорового образа жизни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Музыкальные школы/Художественные школы/Школы искусств</w:t>
      </w:r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Театры и кинотеатры столицы/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Студии,центры</w:t>
      </w:r>
      <w:proofErr w:type="gramEnd"/>
      <w:r>
        <w:rPr>
          <w:rFonts w:ascii="Times New Roman" w:hAnsi="Times New Roman" w:cs="Times New Roman"/>
          <w:sz w:val="28"/>
          <w:szCs w:val="28"/>
        </w:rPr>
        <w:t>,клубы</w:t>
      </w:r>
      <w:proofErr w:type="spellEnd"/>
    </w:p>
    <w:p w:rsidR="00553284" w:rsidRDefault="00553284" w:rsidP="005532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3284" w:rsidRPr="00212776" w:rsidRDefault="00553284" w:rsidP="0055328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количество учащихся, занимающихся в организациях дополнительного образования растет.  С целью формирования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  духовно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-нравственных ценностей  и привлечения их к активному здоровому образу жизни систематически проводится работа как с детьми так и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внеурочной деятельности.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внеурочной деятельности в школе направлена на реализацию духовно- нравственного, гражданско-патриотического, художественно-эстетического, трудового и физического воспитания обучающихся.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самореализации личности учащегося осуществляется в школе через учебную деятельность, олимпиады, защиту проектов, спортивные кружки, секции, предметные кружки, факультативы, различные образовательные мероприятия. В целях формирования единого образовательного пространства школы, для повышения качества образования и реализации процесса становления личности школьников в разнообразных развивающих средах, организована внеурочная деятельность. 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Внеурочная деятельность оказывает большую помощь в развитии творческих и индивидуальных способностей обучающихся, а также в профилактике правонарушений среди учащихся и является равноправным, взаимодополняющим компонентом базового образования. Дополнительное образование в школе обеспечивает полноценную эстафету передачи культуры через педагога учащемуся. В школе созданы условия для организации работы </w:t>
      </w:r>
      <w:proofErr w:type="spellStart"/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педгогов</w:t>
      </w:r>
      <w:proofErr w:type="spellEnd"/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образования: имеются спортивный зал, компьютерный класс, пианино, спортивные площадки, интернет.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Руководители кружков, спортивных секций стремятся обеспечить условия для творческой самореализации всех учащихся. 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образование в школе: секции, кружки.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посещения кружков и секций фактический охват учащихся кружковой работой составляет 100%. В целом охват досуговой деятельностью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считать удовлетворительным, 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периодичное участие детей в дополнительном образовании составляет 100%.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кружков работают по установленному расписанию. Работа ведется стабильно. Контингент сохранен. В рамках кружковой работы ведется работа по подготовке концертных номеров на школьные мероприятия, праздники. Учащиеся готовят программные номера на казахском и русском языках, это обеспечивает заинтересованность детей и высокую явку.                                                                         Полноценное развитие дополнительного образования детей в школе предполагает решение следующих задач: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1.Система дополнительного образования дает возможность каждому ребенку выбрать себе занятие по душе, позволяет создать условия для полной занятости учащихся, создает условия для углубленного изучения многих предметов.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с учащимися в рамках дополнительного образования в школе выполняет важные воспитательные задачи: целенаправленно организовывает досуг учащихся, формирует творческую личность, создает условия для социального, культурного и профессионального самоопределения, предупреждает асоциальное поведение. 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 дополнительного образования способствует повышению творческого потенциала педагогических кадров, выявлению и распространению передового педагогического опыта. 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активное использование инновационных педагогических идей, образовательных моделей и технологий. 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организуется по следующим направлениям развития личности: </w:t>
      </w:r>
    </w:p>
    <w:p w:rsidR="00553284" w:rsidRPr="00174606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на бесплатной основе были кружки по данным направлениям. Все календарно-тематические планы занесены в электронный журнал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284" w:rsidRPr="007D59CC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спортивное направление: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</w:t>
      </w:r>
      <w:r w:rsidRPr="0017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«Баскетбол», «Волейбол», «Карате»,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күресі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 – прикладное: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студия», «Фантазия».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Военно-патриотическое: «Снайпер», «ЮИД».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кружок, музыкальная студия.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язык», «Английский язык»,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 сыры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өркем сөйлеу әдебі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 мире математики», «Занимательная химия»,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«Окружающий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я», «Юный математик»,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Pr="00A8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информатике: «Робототехника», «Полиграфия», «Юный фотограф», «Волшебный компьютер», «Создание сайтов».</w:t>
      </w:r>
    </w:p>
    <w:p w:rsidR="00553284" w:rsidRDefault="00553284" w:rsidP="00553284">
      <w:pPr>
        <w:jc w:val="center"/>
        <w:rPr>
          <w:rFonts w:ascii="Times New Roman" w:hAnsi="Times New Roman" w:cs="Times New Roman"/>
          <w:b/>
        </w:rPr>
      </w:pPr>
      <w:r w:rsidRPr="00EB1DE4">
        <w:rPr>
          <w:rFonts w:ascii="Times New Roman" w:hAnsi="Times New Roman" w:cs="Times New Roman"/>
          <w:b/>
        </w:rPr>
        <w:t>Кружки</w:t>
      </w:r>
      <w:r>
        <w:rPr>
          <w:rFonts w:ascii="Times New Roman" w:hAnsi="Times New Roman" w:cs="Times New Roman"/>
          <w:b/>
        </w:rPr>
        <w:t xml:space="preserve"> 2021-2022 </w:t>
      </w:r>
      <w:proofErr w:type="spellStart"/>
      <w:proofErr w:type="gramStart"/>
      <w:r>
        <w:rPr>
          <w:rFonts w:ascii="Times New Roman" w:hAnsi="Times New Roman" w:cs="Times New Roman"/>
          <w:b/>
        </w:rPr>
        <w:t>уч.год</w:t>
      </w:r>
      <w:proofErr w:type="spellEnd"/>
      <w:proofErr w:type="gramEnd"/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55"/>
        <w:gridCol w:w="3363"/>
        <w:gridCol w:w="2307"/>
        <w:gridCol w:w="1010"/>
        <w:gridCol w:w="1010"/>
        <w:gridCol w:w="1010"/>
        <w:gridCol w:w="1094"/>
      </w:tblGrid>
      <w:tr w:rsidR="00553284" w:rsidRPr="009813A5" w:rsidTr="00F87F36">
        <w:tc>
          <w:tcPr>
            <w:tcW w:w="56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</w:p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А.А.Баумгертнер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Д.С.Маштаков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С.Б.Ержанова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А.А.Головачева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А.А.Головачева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Н.Б.Поберевская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Английский</w:t>
            </w:r>
            <w:proofErr w:type="spellEnd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Ж.М.Бейсенбаева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студия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Т.Т.Жарекеев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Д.А.Жумбаев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Т.Б.Жусупбеков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Б.С.Пазылбеков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Снайпер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Г.К.Камышев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А.П.Алиакпарова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 сыры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Г.Ж.Жакслыкова</w:t>
            </w:r>
          </w:p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Г.К.Бейсенбина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өркем сөйлеу әдебі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А.Данияр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Г.Т.Кусаинова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С.М.Рахимжанова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Юный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А.А.Головачева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Занимательная химия</w:t>
            </w:r>
          </w:p>
        </w:tc>
        <w:tc>
          <w:tcPr>
            <w:tcW w:w="2132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Ж.А.Жуманова</w:t>
            </w:r>
            <w:proofErr w:type="spellEnd"/>
            <w:r w:rsidRPr="008C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1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ru-RU"/>
              </w:rPr>
              <w:t>С.Н.Окружко</w:t>
            </w:r>
            <w:proofErr w:type="spellEnd"/>
            <w:r w:rsidRPr="008C601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Әдеп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А.П.Алиакпарова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 лингвист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З.М.Жумабаева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Асық ату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Ф.М.Турманов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Бес асық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Т.Е.Ертаев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Волейбол /мал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Е.Ж.Кенжебаев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күресі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И.Ермек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Р.Т.Д</w:t>
            </w: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үйсекей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тілші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Т.М.Жумабаева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Любознайка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Л.М.Жумбаева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Окружающий</w:t>
            </w:r>
            <w:proofErr w:type="spellEnd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мир</w:t>
            </w:r>
            <w:proofErr w:type="spellEnd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и я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А.Х.Абишева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Юный</w:t>
            </w:r>
            <w:proofErr w:type="spellEnd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математик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k-KZ"/>
              </w:rPr>
              <w:t>Г</w:t>
            </w: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Ж.Турсынбекова</w:t>
            </w:r>
            <w:proofErr w:type="spellEnd"/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Happy English</w:t>
            </w: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В.М.Шинибаева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К.Е.Амантаева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сайтов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А.К.Бейсенбекова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8C601F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сайтов</w:t>
            </w:r>
            <w:proofErr w:type="spellEnd"/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А.Г.Абдулова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176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53284" w:rsidRPr="009813A5" w:rsidTr="00F87F36">
        <w:tc>
          <w:tcPr>
            <w:tcW w:w="56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1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129" w:type="dxa"/>
          </w:tcPr>
          <w:p w:rsidR="00553284" w:rsidRPr="009813A5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1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176</w:t>
            </w:r>
          </w:p>
        </w:tc>
      </w:tr>
    </w:tbl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2022-2023, 2023-2024 учебном </w:t>
      </w:r>
      <w:proofErr w:type="gramStart"/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с</w:t>
      </w:r>
      <w:proofErr w:type="gramEnd"/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переходом на ГКП на ПХВ и в связи с тем, что были убраны часы отведенные на кружковую работу на бесплатной основе, были открыты платные кружки.</w:t>
      </w:r>
    </w:p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кружков и секций в:  </w:t>
      </w:r>
    </w:p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– 2022 учебном году 29; </w:t>
      </w:r>
    </w:p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– 2023 учебном году 9. </w:t>
      </w:r>
    </w:p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-2023-2024 учебном году 9.</w:t>
      </w:r>
    </w:p>
    <w:p w:rsidR="00553284" w:rsidRPr="00CC15B9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высшее образование. Работающие педагоги имеют школьные утвержденные программы для работы с детьми. (Ссылка)</w:t>
      </w:r>
    </w:p>
    <w:p w:rsidR="00553284" w:rsidRPr="00883687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благоприятная среда для реализации возможностей и занятости школьников в кружках, спортивных секц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и внеклассных мероприятиях.</w:t>
      </w:r>
    </w:p>
    <w:p w:rsidR="00553284" w:rsidRPr="00303579" w:rsidRDefault="00553284" w:rsidP="00553284">
      <w:pPr>
        <w:pStyle w:val="1"/>
        <w:spacing w:before="0"/>
        <w:ind w:left="279" w:right="278"/>
        <w:contextualSpacing/>
        <w:jc w:val="center"/>
      </w:pPr>
      <w:r w:rsidRPr="00303579">
        <w:t>Сводная таблица по секциям за 2022-2022</w:t>
      </w:r>
      <w:r>
        <w:t>, 2023-2024</w:t>
      </w:r>
      <w:r w:rsidRPr="00303579">
        <w:t xml:space="preserve"> </w:t>
      </w:r>
      <w:proofErr w:type="spellStart"/>
      <w:proofErr w:type="gramStart"/>
      <w:r w:rsidRPr="00303579">
        <w:t>уч.год</w:t>
      </w:r>
      <w:proofErr w:type="spellEnd"/>
      <w:proofErr w:type="gramEnd"/>
    </w:p>
    <w:tbl>
      <w:tblPr>
        <w:tblStyle w:val="TableGrid"/>
        <w:tblW w:w="1005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4322"/>
        <w:gridCol w:w="2513"/>
        <w:gridCol w:w="2515"/>
      </w:tblGrid>
      <w:tr w:rsidR="00553284" w:rsidRPr="00303579" w:rsidTr="00F87F36">
        <w:trPr>
          <w:trHeight w:val="288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Секции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Охват детей секциями по годам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2023 - 2024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3284" w:rsidRPr="00303579" w:rsidTr="00F87F36">
        <w:trPr>
          <w:trHeight w:val="56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от общего количества учащихся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553284" w:rsidRPr="00883687" w:rsidRDefault="00553284" w:rsidP="00553284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</w:rPr>
      </w:pPr>
      <w:r w:rsidRPr="00303579">
        <w:rPr>
          <w:rFonts w:ascii="Times New Roman" w:eastAsia="Times New Roman" w:hAnsi="Times New Roman" w:cs="Times New Roman"/>
        </w:rPr>
        <w:t xml:space="preserve"> </w:t>
      </w:r>
    </w:p>
    <w:p w:rsidR="00553284" w:rsidRPr="00303579" w:rsidRDefault="00553284" w:rsidP="005532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3284" w:rsidRPr="00303579" w:rsidRDefault="00553284" w:rsidP="00553284">
      <w:pPr>
        <w:pStyle w:val="1"/>
        <w:spacing w:before="0"/>
        <w:ind w:left="279" w:right="286"/>
        <w:contextualSpacing/>
        <w:jc w:val="center"/>
      </w:pPr>
      <w:r w:rsidRPr="00303579">
        <w:t>Сводная таблица по кружкам</w:t>
      </w:r>
      <w:r>
        <w:t xml:space="preserve"> за 2022-2023, 2023-2024 </w:t>
      </w:r>
      <w:proofErr w:type="spellStart"/>
      <w:proofErr w:type="gramStart"/>
      <w:r>
        <w:t>уч.год</w:t>
      </w:r>
      <w:proofErr w:type="spellEnd"/>
      <w:proofErr w:type="gramEnd"/>
    </w:p>
    <w:tbl>
      <w:tblPr>
        <w:tblStyle w:val="TableGrid"/>
        <w:tblW w:w="1005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4322"/>
        <w:gridCol w:w="2513"/>
        <w:gridCol w:w="2515"/>
      </w:tblGrid>
      <w:tr w:rsidR="00553284" w:rsidRPr="00303579" w:rsidTr="00F87F36">
        <w:trPr>
          <w:trHeight w:val="286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Охват детей кружковой работой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2022 - 2023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2023 - 2024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</w:tr>
      <w:tr w:rsidR="00553284" w:rsidRPr="00303579" w:rsidTr="00F87F36">
        <w:trPr>
          <w:trHeight w:val="28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 xml:space="preserve">Театр и дети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 xml:space="preserve">Дебаты 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Робототехника и полиграфия</w:t>
            </w:r>
            <w:r w:rsidRPr="0030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3284" w:rsidRPr="00303579" w:rsidTr="00F87F36">
        <w:trPr>
          <w:trHeight w:val="28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84" w:rsidRPr="00303579" w:rsidTr="00F87F36">
        <w:trPr>
          <w:trHeight w:val="56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от общего количества учащихся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84" w:rsidRPr="00303579" w:rsidRDefault="00553284" w:rsidP="00F87F36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553284" w:rsidRPr="0031252E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284" w:rsidRPr="007829E3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Сравнительный анализ показывает: занятость обучающихся в кружках и секциях в школе и вне школы с каждым годом увеличивается. Работа педагогов дополнительного образования направлена на систематическое обновление содержания дополнительного образования. Существующая в школе система занятости учащихся в кружках, спортивных секциях позволяет удовлетворить разнообразные потребности личности ученика.  </w:t>
      </w:r>
    </w:p>
    <w:p w:rsidR="00553284" w:rsidRPr="007829E3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кружков и секций в 2022 –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553284" w:rsidRPr="00BC6FE3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«Рисование» - художественное направление. Охват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учащих</w:t>
      </w:r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Ребята в кружке занимаются с 1 по 4 классы. На занятиях дети занимаются разными видами творчества. Учатся основам рисунка, живописи, композиции, скульптуры. 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«Хореография» - танцевальное направление. Руководитель кружка </w:t>
      </w:r>
      <w:proofErr w:type="spellStart"/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Баумгертнер</w:t>
      </w:r>
      <w:proofErr w:type="spellEnd"/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Александровна. В 2021-2022 учебном году наш ансамбль получил гран-при в конкурсе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Шаттык-</w:t>
      </w:r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2022», а в 2022-2023 году стали дипломантами. Кроме этого участники 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мбля являются постоянными участ</w:t>
      </w:r>
      <w:r w:rsidRPr="00BC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воспитательных мероприятий в школе, участники городских и республиканских конкурсов.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- 1 сентября - День Знаний;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Учителя;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Независимости Республики Казахстан;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Новогодние представления во Дворце Школьников им. М. </w:t>
      </w:r>
      <w:proofErr w:type="spellStart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Утемисова</w:t>
      </w:r>
      <w:proofErr w:type="spellEnd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конкурсах: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"</w:t>
      </w:r>
      <w:proofErr w:type="spellStart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Гулденген</w:t>
      </w:r>
      <w:proofErr w:type="spellEnd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қызғалдақтар</w:t>
      </w:r>
      <w:proofErr w:type="spellEnd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" - 1 место.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 "Огни </w:t>
      </w:r>
      <w:proofErr w:type="spellStart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Байтерека</w:t>
      </w:r>
      <w:proofErr w:type="spellEnd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" - 1 место.</w:t>
      </w:r>
    </w:p>
    <w:p w:rsidR="00553284" w:rsidRPr="00BC6FE3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"Звезды столицы" -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«Робототехника». Руководитель: Головачева Анна Александровна. Посещали учащиеся 1-4 классов. 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ребятами на занятиях кружка рассмотрены следующие темы: технология обработки текстовой информации (набор и редактирование текста, графические изображения в тексте, работа с таблицами, и т.д.), графической информации (создание, редактирование, сохранение рисунка, построение геометрических фигур), создание структуры презентации, оформление слайда, разметка, фон, шаблоны оформления, вставка текста, изображений, добавление эффектов анимации, создание мини-проектов в </w:t>
      </w:r>
      <w:proofErr w:type="spellStart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шахматы. Руководитель Алин </w:t>
      </w:r>
      <w:proofErr w:type="spellStart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Байбасынович</w:t>
      </w:r>
      <w:proofErr w:type="spellEnd"/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шахмат работал согласно разработанного календарного плана на учебный год и согласно расписания занятий.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посещало 60 детей.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техническая база для работы   кружка имеется в полном объеме.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помещение.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этим видом развивают у детей мышление, память, внимание, творческое воображение, наблюдательность, строю последовательность рассуждений. </w:t>
      </w:r>
    </w:p>
    <w:p w:rsidR="00553284" w:rsidRPr="00DC5DA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протяжении всего периода обучения дети овладевают важными логическими операциями: анализом и синтезом, сравнением, обобщением, обоснованием выводов. 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«Дети и театр» Руководитель кружка: Маштаков Д. </w:t>
      </w:r>
    </w:p>
    <w:p w:rsidR="00553284" w:rsidRPr="00101288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школьном театральном кружке создает условия для раскрытия внутренних качеств личности и ее самореализации, умения взаимодействовать в коллективе и рефлексировать, для развития художественного творчества, эстетического вкуса и стремления к освоению нового опыта. Проблема образования и воспитания школьников средствами театрального искусства актуальна для общеобразовательной школы, так как является средой развития их творческой, коммуникативной способностей, прививается любовь к родной земле. Мы считаем, что постановка спектаклей – один из организационных и практических путей для формирования у учащихся общечеловеческих ценностей.  </w:t>
      </w:r>
    </w:p>
    <w:p w:rsidR="00553284" w:rsidRPr="00101288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 </w:t>
      </w:r>
    </w:p>
    <w:p w:rsidR="00553284" w:rsidRPr="003028FB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кружок под руководством </w:t>
      </w:r>
      <w:proofErr w:type="spellStart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Маштакова</w:t>
      </w:r>
      <w:proofErr w:type="spellEnd"/>
      <w:r w:rsidRPr="003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получил гран-при в конкурсе «Шаттык-2022». В 2022-2023 получили «Серебро» в конкурсе «Шаттык-2023».</w:t>
      </w:r>
    </w:p>
    <w:p w:rsidR="00553284" w:rsidRPr="00F22D72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5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кружок «Волейбол». </w:t>
      </w:r>
    </w:p>
    <w:p w:rsidR="00553284" w:rsidRPr="00883687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Цель программы – углублённое изучение спортивной игры волейбол. </w:t>
      </w:r>
    </w:p>
    <w:tbl>
      <w:tblPr>
        <w:tblStyle w:val="a3"/>
        <w:tblW w:w="11057" w:type="dxa"/>
        <w:tblInd w:w="-856" w:type="dxa"/>
        <w:tblLook w:val="04A0" w:firstRow="1" w:lastRow="0" w:firstColumn="1" w:lastColumn="0" w:noHBand="0" w:noVBand="1"/>
      </w:tblPr>
      <w:tblGrid>
        <w:gridCol w:w="1815"/>
        <w:gridCol w:w="5273"/>
        <w:gridCol w:w="2256"/>
        <w:gridCol w:w="1713"/>
      </w:tblGrid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спортивного мероприятия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 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Школьная Лига по волейболу среди девушек  учащихся 9-11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в Районе Сарыарка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 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Школьная Лига по волейболу среди девушек  учащихся 9-11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место в городе Нур-Султан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 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Школьная Лига по волейболу среди девушек  учащихся 7-8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в районе Сарыарка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 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Школьная Лига по волейболу среди девушек  учащихся 7-8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 в городе Нур-Султан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2022-2023 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Гимназияда по волейболу среди девушек  учащихся 8-11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в районе Сарыарка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553284" w:rsidTr="00F87F36">
        <w:tc>
          <w:tcPr>
            <w:tcW w:w="1815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2022-2023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учебный год</w:t>
            </w:r>
          </w:p>
        </w:tc>
        <w:tc>
          <w:tcPr>
            <w:tcW w:w="5273" w:type="dxa"/>
          </w:tcPr>
          <w:p w:rsidR="00553284" w:rsidRPr="000728BE" w:rsidRDefault="00553284" w:rsidP="00F87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Открытый турнир по волейболу среди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девушек 9-11 классов</w:t>
            </w:r>
          </w:p>
        </w:tc>
        <w:tc>
          <w:tcPr>
            <w:tcW w:w="2256" w:type="dxa"/>
          </w:tcPr>
          <w:p w:rsidR="00553284" w:rsidRPr="000728BE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 место в районе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Сарыарка</w:t>
            </w:r>
          </w:p>
        </w:tc>
        <w:tc>
          <w:tcPr>
            <w:tcW w:w="1713" w:type="dxa"/>
          </w:tcPr>
          <w:p w:rsidR="00553284" w:rsidRDefault="00553284" w:rsidP="00F87F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</w:tr>
    </w:tbl>
    <w:p w:rsidR="00553284" w:rsidRPr="0031252E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proofErr w:type="spellStart"/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Домбра</w:t>
      </w:r>
      <w:proofErr w:type="gramStart"/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spellEnd"/>
      <w:proofErr w:type="gramEnd"/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домбрового</w:t>
      </w:r>
      <w:proofErr w:type="spellEnd"/>
      <w:r w:rsidRPr="00F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кружка: повышение интереса учащихся к национальному инструменту, обучение игре на домбре, используя инструмент, как средство национального воспитания. </w:t>
      </w:r>
    </w:p>
    <w:p w:rsidR="00553284" w:rsidRPr="00C91315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Fenix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2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C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2022-2023 году н</w:t>
      </w:r>
      <w:r w:rsidRPr="00C91315">
        <w:rPr>
          <w:rFonts w:ascii="Times New Roman" w:hAnsi="Times New Roman" w:cs="Times New Roman"/>
          <w:sz w:val="28"/>
          <w:szCs w:val="28"/>
          <w:lang w:val="kk-KZ"/>
        </w:rPr>
        <w:t>а республиканском турнире 17 февраля в национальном дебатном турнире команда школы-гимназии №3 заняли 3 место в английской лиге.Представляли  дебатный клуб ученики 11 кл Ракутин Александр и Мурзадилов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Арухан. </w:t>
      </w:r>
      <w:r w:rsidRPr="00C91315">
        <w:rPr>
          <w:rFonts w:ascii="Times New Roman" w:hAnsi="Times New Roman" w:cs="Times New Roman"/>
          <w:sz w:val="28"/>
          <w:szCs w:val="28"/>
          <w:lang w:val="kk-KZ"/>
        </w:rPr>
        <w:t>4 марта 2023 по инициативе школьного самоуправления проведен внутренний (межшкольный турнир ) 3,5,47 школы с судьями ДК «Парасат».Лучший спикер игры Арыкбаев Дархан .</w:t>
      </w:r>
    </w:p>
    <w:p w:rsidR="00553284" w:rsidRPr="00472C94" w:rsidRDefault="00553284" w:rsidP="005532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91315">
        <w:rPr>
          <w:rFonts w:ascii="Times New Roman" w:hAnsi="Times New Roman" w:cs="Times New Roman"/>
          <w:sz w:val="28"/>
          <w:szCs w:val="28"/>
          <w:lang w:val="kk-KZ"/>
        </w:rPr>
        <w:t>11 марта 2023 года состоялся городской турнир в школе№32 ,где наши дебатеры Арыкбаев Дархан и Мигранова Кристина заняли призовое 2 место .</w:t>
      </w:r>
    </w:p>
    <w:p w:rsidR="00553284" w:rsidRPr="00101288" w:rsidRDefault="00553284" w:rsidP="005532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работа кружков и спортивных секций является «удовлетворительной».</w:t>
      </w:r>
    </w:p>
    <w:p w:rsidR="00553284" w:rsidRDefault="00553284" w:rsidP="005532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EE7" w:rsidRDefault="00335EE7">
      <w:bookmarkStart w:id="0" w:name="_GoBack"/>
      <w:bookmarkEnd w:id="0"/>
    </w:p>
    <w:sectPr w:rsidR="0033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4"/>
    <w:rsid w:val="00335EE7"/>
    <w:rsid w:val="00553284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45B2-C4A3-4CC6-8527-1143DBB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53284"/>
    <w:pPr>
      <w:widowControl w:val="0"/>
      <w:autoSpaceDE w:val="0"/>
      <w:autoSpaceDN w:val="0"/>
      <w:spacing w:before="65" w:after="0" w:line="240" w:lineRule="auto"/>
      <w:ind w:left="11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3284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qFormat/>
    <w:rsid w:val="005532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32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2023-10-09T04:51:00Z</dcterms:created>
  <dcterms:modified xsi:type="dcterms:W3CDTF">2023-10-09T04:52:00Z</dcterms:modified>
</cp:coreProperties>
</file>